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6A" w:rsidRDefault="00854E6A" w:rsidP="00854E6A">
      <w:pPr>
        <w:spacing w:before="100" w:beforeAutospacing="1" w:after="100" w:afterAutospacing="1" w:line="240" w:lineRule="auto"/>
        <w:outlineLvl w:val="0"/>
        <w:rPr>
          <w:rFonts w:ascii="Kristen ITC" w:eastAsia="Times New Roman" w:hAnsi="Kristen ITC" w:cs="Times New Roman"/>
          <w:color w:val="943634" w:themeColor="accent2" w:themeShade="BF"/>
          <w:sz w:val="24"/>
          <w:szCs w:val="24"/>
          <w:lang w:eastAsia="fr-FR"/>
        </w:rPr>
      </w:pPr>
      <w:r w:rsidRPr="00854E6A">
        <w:rPr>
          <w:rFonts w:ascii="Kristen ITC" w:eastAsia="Times New Roman" w:hAnsi="Kristen ITC" w:cs="Times New Roman"/>
          <w:color w:val="943634" w:themeColor="accent2" w:themeShade="BF"/>
          <w:sz w:val="24"/>
          <w:szCs w:val="24"/>
          <w:lang w:eastAsia="fr-FR"/>
        </w:rPr>
        <w:t>De bonnes raisons de pratiquer le tai chi chuan…</w:t>
      </w:r>
    </w:p>
    <w:p w:rsidR="00854E6A" w:rsidRDefault="00854E6A" w:rsidP="00854E6A">
      <w:pPr>
        <w:spacing w:before="100" w:beforeAutospacing="1" w:after="100" w:afterAutospacing="1" w:line="240" w:lineRule="auto"/>
        <w:outlineLvl w:val="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Source : articles de la MGEN      </w:t>
      </w:r>
      <w:r w:rsidRPr="003F5B2F">
        <w:rPr>
          <w:rFonts w:ascii="Times New Roman" w:eastAsia="Times New Roman" w:hAnsi="Times New Roman" w:cs="Times New Roman"/>
          <w:sz w:val="24"/>
          <w:szCs w:val="24"/>
          <w:lang w:eastAsia="fr-FR"/>
        </w:rPr>
        <w:t>2018</w:t>
      </w:r>
    </w:p>
    <w:p w:rsidR="003F5B2F" w:rsidRPr="003F5B2F" w:rsidRDefault="003F5B2F" w:rsidP="008B5E8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3F5B2F">
        <w:rPr>
          <w:rFonts w:ascii="Times New Roman" w:eastAsia="Times New Roman" w:hAnsi="Times New Roman" w:cs="Times New Roman"/>
          <w:b/>
          <w:bCs/>
          <w:kern w:val="36"/>
          <w:sz w:val="48"/>
          <w:szCs w:val="48"/>
          <w:lang w:eastAsia="fr-FR"/>
        </w:rPr>
        <w:t>Lombalgie aiguë</w:t>
      </w:r>
      <w:r w:rsidR="008B5E89">
        <w:rPr>
          <w:rFonts w:ascii="Times New Roman" w:eastAsia="Times New Roman" w:hAnsi="Times New Roman" w:cs="Times New Roman"/>
          <w:b/>
          <w:bCs/>
          <w:kern w:val="36"/>
          <w:sz w:val="48"/>
          <w:szCs w:val="48"/>
          <w:lang w:eastAsia="fr-FR"/>
        </w:rPr>
        <w:t xml:space="preserve"> : </w:t>
      </w:r>
      <w:r w:rsidRPr="003F5B2F">
        <w:rPr>
          <w:rFonts w:ascii="Times New Roman" w:eastAsia="Times New Roman" w:hAnsi="Times New Roman" w:cs="Times New Roman"/>
          <w:b/>
          <w:bCs/>
          <w:kern w:val="36"/>
          <w:sz w:val="48"/>
          <w:szCs w:val="48"/>
          <w:lang w:eastAsia="fr-FR"/>
        </w:rPr>
        <w:t xml:space="preserve">les messages clés </w:t>
      </w:r>
    </w:p>
    <w:p w:rsidR="008B5E89" w:rsidRDefault="008B5E89" w:rsidP="003F5B2F">
      <w:pPr>
        <w:spacing w:after="0" w:line="240" w:lineRule="auto"/>
        <w:rPr>
          <w:rFonts w:ascii="Times New Roman" w:eastAsia="Times New Roman" w:hAnsi="Times New Roman" w:cs="Times New Roman"/>
          <w:sz w:val="24"/>
          <w:szCs w:val="24"/>
          <w:lang w:eastAsia="fr-FR"/>
        </w:rPr>
      </w:pPr>
    </w:p>
    <w:p w:rsidR="003F5B2F" w:rsidRPr="003F5B2F" w:rsidRDefault="003F5B2F" w:rsidP="003F5B2F">
      <w:pPr>
        <w:spacing w:before="100" w:beforeAutospacing="1" w:after="100" w:afterAutospacing="1" w:line="240" w:lineRule="auto"/>
        <w:rPr>
          <w:rFonts w:ascii="Times New Roman" w:eastAsia="Times New Roman" w:hAnsi="Times New Roman" w:cs="Times New Roman"/>
          <w:sz w:val="24"/>
          <w:szCs w:val="24"/>
          <w:lang w:eastAsia="fr-FR"/>
        </w:rPr>
      </w:pPr>
      <w:r w:rsidRPr="003F5B2F">
        <w:rPr>
          <w:rFonts w:ascii="Times New Roman" w:eastAsia="Times New Roman" w:hAnsi="Times New Roman" w:cs="Times New Roman"/>
          <w:sz w:val="24"/>
          <w:szCs w:val="24"/>
          <w:lang w:eastAsia="fr-FR"/>
        </w:rPr>
        <w:t>En cas de lombalgie aiguë, 6 messages clés sont essentiels pour vos patients :</w:t>
      </w:r>
    </w:p>
    <w:p w:rsidR="003F5B2F" w:rsidRPr="003F5B2F" w:rsidRDefault="003F5B2F" w:rsidP="003F5B2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F5B2F">
        <w:rPr>
          <w:rFonts w:ascii="Times New Roman" w:eastAsia="Times New Roman" w:hAnsi="Times New Roman" w:cs="Times New Roman"/>
          <w:sz w:val="24"/>
          <w:szCs w:val="24"/>
          <w:lang w:eastAsia="fr-FR"/>
        </w:rPr>
        <w:t>Le mal de dos est fréquent, mais il est rarement lié à une maladie grave. Le pronostic est bon.</w:t>
      </w:r>
    </w:p>
    <w:p w:rsidR="003F5B2F" w:rsidRPr="003F5B2F" w:rsidRDefault="003F5B2F" w:rsidP="003F5B2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F5B2F">
        <w:rPr>
          <w:rFonts w:ascii="Times New Roman" w:eastAsia="Times New Roman" w:hAnsi="Times New Roman" w:cs="Times New Roman"/>
          <w:sz w:val="24"/>
          <w:szCs w:val="24"/>
          <w:lang w:eastAsia="fr-FR"/>
        </w:rPr>
        <w:t>Même si le mal de dos est très pénible, en général, cela ne veut pas dire que la colonne vertébrale est abimée. La persistance de la douleur ne signifie pas non plus aggravation.</w:t>
      </w:r>
    </w:p>
    <w:p w:rsidR="003F5B2F" w:rsidRPr="00154F63" w:rsidRDefault="003F5B2F" w:rsidP="003F5B2F">
      <w:pPr>
        <w:numPr>
          <w:ilvl w:val="0"/>
          <w:numId w:val="2"/>
        </w:numPr>
        <w:spacing w:before="100" w:beforeAutospacing="1" w:after="100" w:afterAutospacing="1" w:line="240" w:lineRule="auto"/>
        <w:rPr>
          <w:rFonts w:ascii="Times New Roman" w:eastAsia="Times New Roman" w:hAnsi="Times New Roman" w:cs="Times New Roman"/>
          <w:b/>
          <w:color w:val="943634" w:themeColor="accent2" w:themeShade="BF"/>
          <w:sz w:val="24"/>
          <w:szCs w:val="24"/>
          <w:lang w:eastAsia="fr-FR"/>
        </w:rPr>
      </w:pPr>
      <w:r w:rsidRPr="00154F63">
        <w:rPr>
          <w:rFonts w:ascii="Times New Roman" w:eastAsia="Times New Roman" w:hAnsi="Times New Roman" w:cs="Times New Roman"/>
          <w:b/>
          <w:color w:val="943634" w:themeColor="accent2" w:themeShade="BF"/>
          <w:sz w:val="24"/>
          <w:szCs w:val="24"/>
          <w:lang w:eastAsia="fr-FR"/>
        </w:rPr>
        <w:t xml:space="preserve">Le repos au lit pendant plus d'une journée </w:t>
      </w:r>
      <w:proofErr w:type="gramStart"/>
      <w:r w:rsidRPr="00154F63">
        <w:rPr>
          <w:rFonts w:ascii="Times New Roman" w:eastAsia="Times New Roman" w:hAnsi="Times New Roman" w:cs="Times New Roman"/>
          <w:b/>
          <w:color w:val="943634" w:themeColor="accent2" w:themeShade="BF"/>
          <w:sz w:val="24"/>
          <w:szCs w:val="24"/>
          <w:lang w:eastAsia="fr-FR"/>
        </w:rPr>
        <w:t>ou</w:t>
      </w:r>
      <w:proofErr w:type="gramEnd"/>
      <w:r w:rsidRPr="00154F63">
        <w:rPr>
          <w:rFonts w:ascii="Times New Roman" w:eastAsia="Times New Roman" w:hAnsi="Times New Roman" w:cs="Times New Roman"/>
          <w:b/>
          <w:color w:val="943634" w:themeColor="accent2" w:themeShade="BF"/>
          <w:sz w:val="24"/>
          <w:szCs w:val="24"/>
          <w:lang w:eastAsia="fr-FR"/>
        </w:rPr>
        <w:t xml:space="preserve"> deux n’est pas une solution thérapeutique.</w:t>
      </w:r>
    </w:p>
    <w:p w:rsidR="003F5B2F" w:rsidRPr="00154F63" w:rsidRDefault="003F5B2F" w:rsidP="003F5B2F">
      <w:pPr>
        <w:numPr>
          <w:ilvl w:val="0"/>
          <w:numId w:val="2"/>
        </w:numPr>
        <w:spacing w:before="100" w:beforeAutospacing="1" w:after="100" w:afterAutospacing="1" w:line="240" w:lineRule="auto"/>
        <w:rPr>
          <w:rFonts w:ascii="Times New Roman" w:eastAsia="Times New Roman" w:hAnsi="Times New Roman" w:cs="Times New Roman"/>
          <w:b/>
          <w:color w:val="943634" w:themeColor="accent2" w:themeShade="BF"/>
          <w:sz w:val="24"/>
          <w:szCs w:val="24"/>
          <w:lang w:eastAsia="fr-FR"/>
        </w:rPr>
      </w:pPr>
      <w:r w:rsidRPr="00154F63">
        <w:rPr>
          <w:rFonts w:ascii="Times New Roman" w:eastAsia="Times New Roman" w:hAnsi="Times New Roman" w:cs="Times New Roman"/>
          <w:b/>
          <w:color w:val="943634" w:themeColor="accent2" w:themeShade="BF"/>
          <w:sz w:val="24"/>
          <w:szCs w:val="24"/>
          <w:lang w:eastAsia="fr-FR"/>
        </w:rPr>
        <w:t>Rester actif permet d’aller mieux plus rapidement et évite d’autres problèmes de dos.</w:t>
      </w:r>
    </w:p>
    <w:p w:rsidR="003F5B2F" w:rsidRPr="00154F63" w:rsidRDefault="003F5B2F" w:rsidP="003F5B2F">
      <w:pPr>
        <w:numPr>
          <w:ilvl w:val="0"/>
          <w:numId w:val="2"/>
        </w:numPr>
        <w:spacing w:before="100" w:beforeAutospacing="1" w:after="100" w:afterAutospacing="1" w:line="240" w:lineRule="auto"/>
        <w:rPr>
          <w:rFonts w:ascii="Times New Roman" w:eastAsia="Times New Roman" w:hAnsi="Times New Roman" w:cs="Times New Roman"/>
          <w:b/>
          <w:color w:val="943634" w:themeColor="accent2" w:themeShade="BF"/>
          <w:sz w:val="24"/>
          <w:szCs w:val="24"/>
          <w:lang w:eastAsia="fr-FR"/>
        </w:rPr>
      </w:pPr>
      <w:r w:rsidRPr="00154F63">
        <w:rPr>
          <w:rFonts w:ascii="Times New Roman" w:eastAsia="Times New Roman" w:hAnsi="Times New Roman" w:cs="Times New Roman"/>
          <w:b/>
          <w:color w:val="943634" w:themeColor="accent2" w:themeShade="BF"/>
          <w:sz w:val="24"/>
          <w:szCs w:val="24"/>
          <w:lang w:eastAsia="fr-FR"/>
        </w:rPr>
        <w:t>Plus vite les activités sont reprises, et plus vite surviendra l’amélioration.</w:t>
      </w:r>
    </w:p>
    <w:p w:rsidR="003F5B2F" w:rsidRPr="00154F63" w:rsidRDefault="003F5B2F" w:rsidP="003F5B2F">
      <w:pPr>
        <w:numPr>
          <w:ilvl w:val="0"/>
          <w:numId w:val="2"/>
        </w:numPr>
        <w:spacing w:before="100" w:beforeAutospacing="1" w:after="100" w:afterAutospacing="1" w:line="240" w:lineRule="auto"/>
        <w:rPr>
          <w:rFonts w:ascii="Times New Roman" w:eastAsia="Times New Roman" w:hAnsi="Times New Roman" w:cs="Times New Roman"/>
          <w:b/>
          <w:color w:val="943634" w:themeColor="accent2" w:themeShade="BF"/>
          <w:sz w:val="24"/>
          <w:szCs w:val="24"/>
          <w:lang w:eastAsia="fr-FR"/>
        </w:rPr>
      </w:pPr>
      <w:r w:rsidRPr="00154F63">
        <w:rPr>
          <w:rFonts w:ascii="Times New Roman" w:eastAsia="Times New Roman" w:hAnsi="Times New Roman" w:cs="Times New Roman"/>
          <w:b/>
          <w:color w:val="943634" w:themeColor="accent2" w:themeShade="BF"/>
          <w:sz w:val="24"/>
          <w:szCs w:val="24"/>
          <w:lang w:eastAsia="fr-FR"/>
        </w:rPr>
        <w:t>Des exercices réguliers et une bonne condition physique contribuent à prévenir le mal de dos.</w:t>
      </w:r>
    </w:p>
    <w:p w:rsidR="008B5E89" w:rsidRDefault="008B5E89" w:rsidP="008B5E89">
      <w:pPr>
        <w:spacing w:before="100" w:beforeAutospacing="1" w:after="100" w:afterAutospacing="1" w:line="240" w:lineRule="auto"/>
        <w:rPr>
          <w:rFonts w:ascii="Times New Roman" w:eastAsia="Times New Roman" w:hAnsi="Times New Roman" w:cs="Times New Roman"/>
          <w:b/>
          <w:sz w:val="24"/>
          <w:szCs w:val="24"/>
          <w:lang w:eastAsia="fr-FR"/>
        </w:rPr>
      </w:pPr>
    </w:p>
    <w:p w:rsidR="008B5E89" w:rsidRDefault="008B5E89" w:rsidP="008B5E89">
      <w:pPr>
        <w:spacing w:before="100" w:beforeAutospacing="1" w:after="100" w:afterAutospacing="1" w:line="240" w:lineRule="auto"/>
        <w:rPr>
          <w:rFonts w:ascii="Times New Roman" w:eastAsia="Times New Roman" w:hAnsi="Times New Roman" w:cs="Times New Roman"/>
          <w:b/>
          <w:sz w:val="24"/>
          <w:szCs w:val="24"/>
          <w:lang w:eastAsia="fr-FR"/>
        </w:rPr>
      </w:pPr>
    </w:p>
    <w:p w:rsidR="008B5E89" w:rsidRPr="008B5E89" w:rsidRDefault="008B5E89" w:rsidP="008B5E89">
      <w:pPr>
        <w:spacing w:before="100" w:beforeAutospacing="1" w:after="100" w:afterAutospacing="1" w:line="240" w:lineRule="auto"/>
        <w:rPr>
          <w:rFonts w:ascii="Times New Roman" w:eastAsia="Times New Roman" w:hAnsi="Times New Roman" w:cs="Times New Roman"/>
          <w:b/>
          <w:sz w:val="48"/>
          <w:szCs w:val="48"/>
          <w:lang w:eastAsia="fr-FR"/>
        </w:rPr>
      </w:pPr>
      <w:r>
        <w:rPr>
          <w:rFonts w:ascii="Times New Roman" w:eastAsia="Times New Roman" w:hAnsi="Times New Roman" w:cs="Times New Roman"/>
          <w:b/>
          <w:sz w:val="48"/>
          <w:szCs w:val="48"/>
          <w:lang w:eastAsia="fr-FR"/>
        </w:rPr>
        <w:t>L’activité physique</w:t>
      </w:r>
    </w:p>
    <w:p w:rsidR="00612827" w:rsidRPr="00612827" w:rsidRDefault="00612827" w:rsidP="00612827">
      <w:pPr>
        <w:spacing w:after="0" w:line="240" w:lineRule="auto"/>
        <w:rPr>
          <w:rFonts w:ascii="Times New Roman" w:eastAsia="Times New Roman" w:hAnsi="Times New Roman" w:cs="Times New Roman"/>
          <w:sz w:val="24"/>
          <w:szCs w:val="24"/>
          <w:lang w:eastAsia="fr-FR"/>
        </w:rPr>
      </w:pPr>
      <w:r w:rsidRPr="00612827">
        <w:rPr>
          <w:rFonts w:ascii="Times New Roman" w:eastAsia="Times New Roman" w:hAnsi="Times New Roman" w:cs="Times New Roman"/>
          <w:sz w:val="24"/>
          <w:szCs w:val="24"/>
          <w:lang w:eastAsia="fr-FR"/>
        </w:rPr>
        <w:t xml:space="preserve">L’activité physique renforce le squelette, développe la musculature et la souplesse, améliore </w:t>
      </w:r>
      <w:proofErr w:type="gramStart"/>
      <w:r w:rsidRPr="00612827">
        <w:rPr>
          <w:rFonts w:ascii="Times New Roman" w:eastAsia="Times New Roman" w:hAnsi="Times New Roman" w:cs="Times New Roman"/>
          <w:sz w:val="24"/>
          <w:szCs w:val="24"/>
          <w:lang w:eastAsia="fr-FR"/>
        </w:rPr>
        <w:t>les</w:t>
      </w:r>
      <w:proofErr w:type="gramEnd"/>
      <w:r w:rsidRPr="00612827">
        <w:rPr>
          <w:rFonts w:ascii="Times New Roman" w:eastAsia="Times New Roman" w:hAnsi="Times New Roman" w:cs="Times New Roman"/>
          <w:sz w:val="24"/>
          <w:szCs w:val="24"/>
          <w:lang w:eastAsia="fr-FR"/>
        </w:rPr>
        <w:t xml:space="preserve"> fonctions cardiaques et aide à se relaxer. Elle contribue aussi à prévenir de nombreuses maladies comme les affections cardiovasculaires, le cancer, le diabète, l’obésité et l’ostéoporose.</w:t>
      </w:r>
    </w:p>
    <w:p w:rsidR="00612827" w:rsidRPr="00612827" w:rsidRDefault="00612827" w:rsidP="0061282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2827">
        <w:rPr>
          <w:rFonts w:ascii="Times New Roman" w:eastAsia="Times New Roman" w:hAnsi="Times New Roman" w:cs="Times New Roman"/>
          <w:b/>
          <w:bCs/>
          <w:sz w:val="36"/>
          <w:szCs w:val="36"/>
          <w:lang w:eastAsia="fr-FR"/>
        </w:rPr>
        <w:t>Au quotidien, un atout essentiel pour le bien-être</w:t>
      </w:r>
    </w:p>
    <w:p w:rsidR="00612827" w:rsidRPr="00612827" w:rsidRDefault="00612827" w:rsidP="00612827">
      <w:pPr>
        <w:spacing w:before="100" w:beforeAutospacing="1" w:after="100" w:afterAutospacing="1" w:line="240" w:lineRule="auto"/>
        <w:rPr>
          <w:rFonts w:ascii="Times New Roman" w:eastAsia="Times New Roman" w:hAnsi="Times New Roman" w:cs="Times New Roman"/>
          <w:sz w:val="24"/>
          <w:szCs w:val="24"/>
          <w:lang w:eastAsia="fr-FR"/>
        </w:rPr>
      </w:pPr>
      <w:r w:rsidRPr="00612827">
        <w:rPr>
          <w:rFonts w:ascii="Times New Roman" w:eastAsia="Times New Roman" w:hAnsi="Times New Roman" w:cs="Times New Roman"/>
          <w:sz w:val="24"/>
          <w:szCs w:val="24"/>
          <w:lang w:eastAsia="fr-FR"/>
        </w:rPr>
        <w:t>Lorsqu’elle est associée à une alimentation équilibrée, l’</w:t>
      </w:r>
      <w:r w:rsidRPr="00612827">
        <w:rPr>
          <w:rFonts w:ascii="Times New Roman" w:eastAsia="Times New Roman" w:hAnsi="Times New Roman" w:cs="Times New Roman"/>
          <w:b/>
          <w:bCs/>
          <w:sz w:val="24"/>
          <w:szCs w:val="24"/>
          <w:lang w:eastAsia="fr-FR"/>
        </w:rPr>
        <w:t>activité physique</w:t>
      </w:r>
      <w:r w:rsidRPr="00612827">
        <w:rPr>
          <w:rFonts w:ascii="Times New Roman" w:eastAsia="Times New Roman" w:hAnsi="Times New Roman" w:cs="Times New Roman"/>
          <w:sz w:val="24"/>
          <w:szCs w:val="24"/>
          <w:lang w:eastAsia="fr-FR"/>
        </w:rPr>
        <w:t xml:space="preserve"> contribue à une meilleure qualité de vie :</w:t>
      </w:r>
    </w:p>
    <w:p w:rsidR="00612827" w:rsidRPr="00612827" w:rsidRDefault="00612827" w:rsidP="0061282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12827">
        <w:rPr>
          <w:rFonts w:ascii="Times New Roman" w:eastAsia="Times New Roman" w:hAnsi="Times New Roman" w:cs="Times New Roman"/>
          <w:sz w:val="24"/>
          <w:szCs w:val="24"/>
          <w:lang w:eastAsia="fr-FR"/>
        </w:rPr>
        <w:t>elle accroît la force musculaire ;</w:t>
      </w:r>
    </w:p>
    <w:p w:rsidR="00612827" w:rsidRPr="00612827" w:rsidRDefault="00612827" w:rsidP="0061282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12827">
        <w:rPr>
          <w:rFonts w:ascii="Times New Roman" w:eastAsia="Times New Roman" w:hAnsi="Times New Roman" w:cs="Times New Roman"/>
          <w:sz w:val="24"/>
          <w:szCs w:val="24"/>
          <w:lang w:eastAsia="fr-FR"/>
        </w:rPr>
        <w:t>elle contribue au développement du capital osseux pendant l’enfance et l’adolescence, et à sa préservation durant l’âge adulte. En effet, elle ralentit la perte de densité des os, due au vieillissement ;</w:t>
      </w:r>
    </w:p>
    <w:p w:rsidR="00612827" w:rsidRPr="00612827" w:rsidRDefault="00612827" w:rsidP="0061282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12827">
        <w:rPr>
          <w:rFonts w:ascii="Times New Roman" w:eastAsia="Times New Roman" w:hAnsi="Times New Roman" w:cs="Times New Roman"/>
          <w:sz w:val="24"/>
          <w:szCs w:val="24"/>
          <w:lang w:eastAsia="fr-FR"/>
        </w:rPr>
        <w:t>elle renforce les capacités cardiaques et respiratoires.</w:t>
      </w:r>
    </w:p>
    <w:p w:rsidR="00612827" w:rsidRPr="00612827" w:rsidRDefault="00612827" w:rsidP="0061282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12827">
        <w:rPr>
          <w:rFonts w:ascii="Times New Roman" w:eastAsia="Times New Roman" w:hAnsi="Times New Roman" w:cs="Times New Roman"/>
          <w:sz w:val="24"/>
          <w:szCs w:val="24"/>
          <w:lang w:eastAsia="fr-FR"/>
        </w:rPr>
        <w:t>elle donne de la résistance face à la fatigue et permet d’avoir un sommeil plus réparateur ;</w:t>
      </w:r>
    </w:p>
    <w:p w:rsidR="00612827" w:rsidRPr="00612827" w:rsidRDefault="00612827" w:rsidP="0061282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12827">
        <w:rPr>
          <w:rFonts w:ascii="Times New Roman" w:eastAsia="Times New Roman" w:hAnsi="Times New Roman" w:cs="Times New Roman"/>
          <w:sz w:val="24"/>
          <w:szCs w:val="24"/>
          <w:lang w:eastAsia="fr-FR"/>
        </w:rPr>
        <w:t>elle aide à être plus relaxé, ce qui réduit l'anxiété et la dépression ;</w:t>
      </w:r>
    </w:p>
    <w:p w:rsidR="00612827" w:rsidRPr="00612827" w:rsidRDefault="00612827" w:rsidP="0061282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12827">
        <w:rPr>
          <w:rFonts w:ascii="Times New Roman" w:eastAsia="Times New Roman" w:hAnsi="Times New Roman" w:cs="Times New Roman"/>
          <w:sz w:val="24"/>
          <w:szCs w:val="24"/>
          <w:lang w:eastAsia="fr-FR"/>
        </w:rPr>
        <w:lastRenderedPageBreak/>
        <w:t>elle développe la souplesse, l'équilibre et la bonne coordination des mouvements. Cela diminue notamment les risques de chutes chez les séniors ;</w:t>
      </w:r>
    </w:p>
    <w:p w:rsidR="00612827" w:rsidRPr="00612827" w:rsidRDefault="00612827" w:rsidP="0061282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12827">
        <w:rPr>
          <w:rFonts w:ascii="Times New Roman" w:eastAsia="Times New Roman" w:hAnsi="Times New Roman" w:cs="Times New Roman"/>
          <w:sz w:val="24"/>
          <w:szCs w:val="24"/>
          <w:lang w:eastAsia="fr-FR"/>
        </w:rPr>
        <w:t>elle permet de conserver une certaine autonomie physique en prenant de l’âge.</w:t>
      </w:r>
    </w:p>
    <w:p w:rsidR="00612827" w:rsidRPr="00612827" w:rsidRDefault="00612827" w:rsidP="0061282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12827">
        <w:rPr>
          <w:rFonts w:ascii="Times New Roman" w:eastAsia="Times New Roman" w:hAnsi="Times New Roman" w:cs="Times New Roman"/>
          <w:sz w:val="24"/>
          <w:szCs w:val="24"/>
          <w:lang w:eastAsia="fr-FR"/>
        </w:rPr>
        <w:t>en la pratiquant 3 heures par semaine, ou de façon intense 3 fois 20 minutes par semaine, on diminue de 30 % le risque de décès prématuré.</w:t>
      </w:r>
    </w:p>
    <w:p w:rsidR="00612827" w:rsidRPr="00612827" w:rsidRDefault="00612827" w:rsidP="00612827">
      <w:pPr>
        <w:spacing w:before="100" w:beforeAutospacing="1" w:after="100" w:afterAutospacing="1" w:line="240" w:lineRule="auto"/>
        <w:rPr>
          <w:rFonts w:ascii="Times New Roman" w:eastAsia="Times New Roman" w:hAnsi="Times New Roman" w:cs="Times New Roman"/>
          <w:sz w:val="24"/>
          <w:szCs w:val="24"/>
          <w:lang w:eastAsia="fr-FR"/>
        </w:rPr>
      </w:pPr>
      <w:r w:rsidRPr="00612827">
        <w:rPr>
          <w:rFonts w:ascii="Times New Roman" w:eastAsia="Times New Roman" w:hAnsi="Times New Roman" w:cs="Times New Roman"/>
          <w:sz w:val="24"/>
          <w:szCs w:val="24"/>
          <w:lang w:eastAsia="fr-FR"/>
        </w:rPr>
        <w:t>Par ailleurs, participer à une activité physique en groupe est un facteur d’intégration sociale. C’est l’occasion de se retrouver en famille ou entre amis, mais aussi de faire de nouvelles rencontres.</w:t>
      </w:r>
    </w:p>
    <w:p w:rsidR="00612827" w:rsidRPr="00612827" w:rsidRDefault="00612827" w:rsidP="0061282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2827">
        <w:rPr>
          <w:rFonts w:ascii="Times New Roman" w:eastAsia="Times New Roman" w:hAnsi="Times New Roman" w:cs="Times New Roman"/>
          <w:b/>
          <w:bCs/>
          <w:sz w:val="36"/>
          <w:szCs w:val="36"/>
          <w:lang w:eastAsia="fr-FR"/>
        </w:rPr>
        <w:t>Un rôle important dans la prévention des maladies</w:t>
      </w:r>
    </w:p>
    <w:p w:rsidR="00612827" w:rsidRPr="00612827" w:rsidRDefault="00612827" w:rsidP="00612827">
      <w:pPr>
        <w:spacing w:before="100" w:beforeAutospacing="1" w:after="100" w:afterAutospacing="1" w:line="240" w:lineRule="auto"/>
        <w:rPr>
          <w:rFonts w:ascii="Times New Roman" w:eastAsia="Times New Roman" w:hAnsi="Times New Roman" w:cs="Times New Roman"/>
          <w:sz w:val="24"/>
          <w:szCs w:val="24"/>
          <w:lang w:eastAsia="fr-FR"/>
        </w:rPr>
      </w:pPr>
      <w:r w:rsidRPr="00612827">
        <w:rPr>
          <w:rFonts w:ascii="Times New Roman" w:eastAsia="Times New Roman" w:hAnsi="Times New Roman" w:cs="Times New Roman"/>
          <w:sz w:val="24"/>
          <w:szCs w:val="24"/>
          <w:lang w:eastAsia="fr-FR"/>
        </w:rPr>
        <w:t xml:space="preserve">La pratique régulière d’une activité physique réduit considérablement les </w:t>
      </w:r>
      <w:r w:rsidRPr="00612827">
        <w:rPr>
          <w:rFonts w:ascii="Times New Roman" w:eastAsia="Times New Roman" w:hAnsi="Times New Roman" w:cs="Times New Roman"/>
          <w:b/>
          <w:bCs/>
          <w:sz w:val="24"/>
          <w:szCs w:val="24"/>
          <w:lang w:eastAsia="fr-FR"/>
        </w:rPr>
        <w:t>r</w:t>
      </w:r>
      <w:r w:rsidRPr="00612827">
        <w:rPr>
          <w:rFonts w:ascii="Times New Roman" w:eastAsia="Times New Roman" w:hAnsi="Times New Roman" w:cs="Times New Roman"/>
          <w:sz w:val="24"/>
          <w:szCs w:val="24"/>
          <w:lang w:eastAsia="fr-FR"/>
        </w:rPr>
        <w:t>isques d’apparition de certai</w:t>
      </w:r>
      <w:bookmarkStart w:id="0" w:name="_GoBack"/>
      <w:bookmarkEnd w:id="0"/>
      <w:r w:rsidRPr="00612827">
        <w:rPr>
          <w:rFonts w:ascii="Times New Roman" w:eastAsia="Times New Roman" w:hAnsi="Times New Roman" w:cs="Times New Roman"/>
          <w:sz w:val="24"/>
          <w:szCs w:val="24"/>
          <w:lang w:eastAsia="fr-FR"/>
        </w:rPr>
        <w:t>nes pathologies.</w:t>
      </w:r>
    </w:p>
    <w:p w:rsidR="00612827" w:rsidRPr="008E7744" w:rsidRDefault="00612827" w:rsidP="0061282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12827">
        <w:rPr>
          <w:rFonts w:ascii="Times New Roman" w:eastAsia="Times New Roman" w:hAnsi="Times New Roman" w:cs="Times New Roman"/>
          <w:b/>
          <w:bCs/>
          <w:sz w:val="24"/>
          <w:szCs w:val="24"/>
          <w:lang w:eastAsia="fr-FR"/>
        </w:rPr>
        <w:t>Maladies cardiovasculaires</w:t>
      </w:r>
      <w:r w:rsidRPr="00612827">
        <w:rPr>
          <w:rFonts w:ascii="Times New Roman" w:eastAsia="Times New Roman" w:hAnsi="Times New Roman" w:cs="Times New Roman"/>
          <w:sz w:val="24"/>
          <w:szCs w:val="24"/>
          <w:lang w:eastAsia="fr-FR"/>
        </w:rPr>
        <w:br/>
        <w:t>Les personnes physiquement actives diminuent leur</w:t>
      </w:r>
      <w:hyperlink r:id="rId6" w:history="1">
        <w:r w:rsidRPr="008E7744">
          <w:rPr>
            <w:rFonts w:ascii="Times New Roman" w:eastAsia="Times New Roman" w:hAnsi="Times New Roman" w:cs="Times New Roman"/>
            <w:sz w:val="24"/>
            <w:szCs w:val="24"/>
            <w:lang w:eastAsia="fr-FR"/>
          </w:rPr>
          <w:t xml:space="preserve"> risque cardiovasculaire</w:t>
        </w:r>
      </w:hyperlink>
      <w:r w:rsidRPr="00612827">
        <w:rPr>
          <w:rFonts w:ascii="Times New Roman" w:eastAsia="Times New Roman" w:hAnsi="Times New Roman" w:cs="Times New Roman"/>
          <w:sz w:val="24"/>
          <w:szCs w:val="24"/>
          <w:lang w:eastAsia="fr-FR"/>
        </w:rPr>
        <w:t xml:space="preserve"> et développent environ deux fois moins d’affections cardiovasculaires </w:t>
      </w:r>
      <w:r w:rsidRPr="008E7744">
        <w:rPr>
          <w:rFonts w:ascii="Times New Roman" w:eastAsia="Times New Roman" w:hAnsi="Times New Roman" w:cs="Times New Roman"/>
          <w:sz w:val="24"/>
          <w:szCs w:val="24"/>
          <w:lang w:eastAsia="fr-FR"/>
        </w:rPr>
        <w:t>(</w:t>
      </w:r>
      <w:hyperlink r:id="rId7" w:history="1">
        <w:r w:rsidRPr="008E7744">
          <w:rPr>
            <w:rFonts w:ascii="Times New Roman" w:eastAsia="Times New Roman" w:hAnsi="Times New Roman" w:cs="Times New Roman"/>
            <w:sz w:val="24"/>
            <w:szCs w:val="24"/>
            <w:lang w:eastAsia="fr-FR"/>
          </w:rPr>
          <w:t>accident vasculaire cérébral</w:t>
        </w:r>
      </w:hyperlink>
      <w:r w:rsidRPr="008E7744">
        <w:rPr>
          <w:rFonts w:ascii="Times New Roman" w:eastAsia="Times New Roman" w:hAnsi="Times New Roman" w:cs="Times New Roman"/>
          <w:sz w:val="24"/>
          <w:szCs w:val="24"/>
          <w:lang w:eastAsia="fr-FR"/>
        </w:rPr>
        <w:t xml:space="preserve">, </w:t>
      </w:r>
      <w:hyperlink r:id="rId8" w:history="1">
        <w:r w:rsidRPr="008E7744">
          <w:rPr>
            <w:rFonts w:ascii="Times New Roman" w:eastAsia="Times New Roman" w:hAnsi="Times New Roman" w:cs="Times New Roman"/>
            <w:sz w:val="24"/>
            <w:szCs w:val="24"/>
            <w:lang w:eastAsia="fr-FR"/>
          </w:rPr>
          <w:t>maladie coronarienne</w:t>
        </w:r>
      </w:hyperlink>
      <w:r w:rsidRPr="008E7744">
        <w:rPr>
          <w:rFonts w:ascii="Times New Roman" w:eastAsia="Times New Roman" w:hAnsi="Times New Roman" w:cs="Times New Roman"/>
          <w:sz w:val="24"/>
          <w:szCs w:val="24"/>
          <w:lang w:eastAsia="fr-FR"/>
        </w:rPr>
        <w:t xml:space="preserve">, </w:t>
      </w:r>
      <w:hyperlink r:id="rId9" w:history="1">
        <w:r w:rsidRPr="008E7744">
          <w:rPr>
            <w:rFonts w:ascii="Times New Roman" w:eastAsia="Times New Roman" w:hAnsi="Times New Roman" w:cs="Times New Roman"/>
            <w:sz w:val="24"/>
            <w:szCs w:val="24"/>
            <w:lang w:eastAsia="fr-FR"/>
          </w:rPr>
          <w:t>artériopathie des membres inférieurs</w:t>
        </w:r>
      </w:hyperlink>
      <w:r w:rsidRPr="008E7744">
        <w:rPr>
          <w:rFonts w:ascii="Times New Roman" w:eastAsia="Times New Roman" w:hAnsi="Times New Roman" w:cs="Times New Roman"/>
          <w:sz w:val="24"/>
          <w:szCs w:val="24"/>
          <w:lang w:eastAsia="fr-FR"/>
        </w:rPr>
        <w:t>...)</w:t>
      </w:r>
    </w:p>
    <w:p w:rsidR="00612827" w:rsidRPr="00612827" w:rsidRDefault="00612827" w:rsidP="00612827">
      <w:pPr>
        <w:numPr>
          <w:ilvl w:val="0"/>
          <w:numId w:val="4"/>
        </w:numPr>
        <w:spacing w:before="100" w:beforeAutospacing="1" w:after="0" w:afterAutospacing="1" w:line="240" w:lineRule="auto"/>
        <w:rPr>
          <w:rFonts w:ascii="Times New Roman" w:eastAsia="Times New Roman" w:hAnsi="Times New Roman" w:cs="Times New Roman"/>
          <w:sz w:val="24"/>
          <w:szCs w:val="24"/>
          <w:lang w:eastAsia="fr-FR"/>
        </w:rPr>
      </w:pPr>
      <w:r w:rsidRPr="008E7744">
        <w:rPr>
          <w:rFonts w:ascii="Times New Roman" w:eastAsia="Times New Roman" w:hAnsi="Times New Roman" w:cs="Times New Roman"/>
          <w:b/>
          <w:bCs/>
          <w:sz w:val="24"/>
          <w:szCs w:val="24"/>
          <w:lang w:eastAsia="fr-FR"/>
        </w:rPr>
        <w:t>Cancers</w:t>
      </w:r>
      <w:r w:rsidRPr="008E7744">
        <w:rPr>
          <w:rFonts w:ascii="Times New Roman" w:eastAsia="Times New Roman" w:hAnsi="Times New Roman" w:cs="Times New Roman"/>
          <w:sz w:val="24"/>
          <w:szCs w:val="24"/>
          <w:lang w:eastAsia="fr-FR"/>
        </w:rPr>
        <w:br/>
        <w:t xml:space="preserve">L’activité diminue le risque de développer un cancer  : </w:t>
      </w:r>
      <w:hyperlink r:id="rId10" w:history="1">
        <w:r w:rsidRPr="008E7744">
          <w:rPr>
            <w:rFonts w:ascii="Times New Roman" w:eastAsia="Times New Roman" w:hAnsi="Times New Roman" w:cs="Times New Roman"/>
            <w:sz w:val="24"/>
            <w:szCs w:val="24"/>
            <w:lang w:eastAsia="fr-FR"/>
          </w:rPr>
          <w:t>cancer du côlon</w:t>
        </w:r>
      </w:hyperlink>
      <w:r w:rsidRPr="008E7744">
        <w:rPr>
          <w:rFonts w:ascii="Times New Roman" w:eastAsia="Times New Roman" w:hAnsi="Times New Roman" w:cs="Times New Roman"/>
          <w:sz w:val="24"/>
          <w:szCs w:val="24"/>
          <w:lang w:eastAsia="fr-FR"/>
        </w:rPr>
        <w:t xml:space="preserve">, </w:t>
      </w:r>
      <w:hyperlink r:id="rId11" w:history="1">
        <w:r w:rsidRPr="008E7744">
          <w:rPr>
            <w:rFonts w:ascii="Times New Roman" w:eastAsia="Times New Roman" w:hAnsi="Times New Roman" w:cs="Times New Roman"/>
            <w:sz w:val="24"/>
            <w:szCs w:val="24"/>
            <w:lang w:eastAsia="fr-FR"/>
          </w:rPr>
          <w:t>du sein</w:t>
        </w:r>
      </w:hyperlink>
      <w:r w:rsidRPr="008E7744">
        <w:rPr>
          <w:rFonts w:ascii="Times New Roman" w:eastAsia="Times New Roman" w:hAnsi="Times New Roman" w:cs="Times New Roman"/>
          <w:sz w:val="24"/>
          <w:szCs w:val="24"/>
          <w:lang w:eastAsia="fr-FR"/>
        </w:rPr>
        <w:t> </w:t>
      </w:r>
      <w:r w:rsidRPr="00612827">
        <w:rPr>
          <w:rFonts w:ascii="Times New Roman" w:eastAsia="Times New Roman" w:hAnsi="Times New Roman" w:cs="Times New Roman"/>
          <w:sz w:val="24"/>
          <w:szCs w:val="24"/>
          <w:lang w:eastAsia="fr-FR"/>
        </w:rPr>
        <w:t xml:space="preserve">et de l’endomètre. </w:t>
      </w:r>
    </w:p>
    <w:p w:rsidR="00612827" w:rsidRPr="00612827" w:rsidRDefault="00612827" w:rsidP="00612827">
      <w:pPr>
        <w:spacing w:after="0" w:line="240" w:lineRule="auto"/>
        <w:rPr>
          <w:rFonts w:ascii="Times New Roman" w:eastAsia="Times New Roman" w:hAnsi="Times New Roman" w:cs="Times New Roman"/>
          <w:sz w:val="24"/>
          <w:szCs w:val="24"/>
          <w:lang w:eastAsia="fr-FR"/>
        </w:rPr>
      </w:pPr>
      <w:r w:rsidRPr="00612827">
        <w:rPr>
          <w:rFonts w:ascii="Times New Roman" w:eastAsia="Times New Roman" w:hAnsi="Symbol" w:cs="Times New Roman"/>
          <w:sz w:val="24"/>
          <w:szCs w:val="24"/>
          <w:lang w:eastAsia="fr-FR"/>
        </w:rPr>
        <w:t></w:t>
      </w:r>
      <w:r w:rsidRPr="00612827">
        <w:rPr>
          <w:rFonts w:ascii="Times New Roman" w:eastAsia="Times New Roman" w:hAnsi="Times New Roman" w:cs="Times New Roman"/>
          <w:sz w:val="24"/>
          <w:szCs w:val="24"/>
          <w:lang w:eastAsia="fr-FR"/>
        </w:rPr>
        <w:t xml:space="preserve">  </w:t>
      </w:r>
      <w:r w:rsidRPr="00612827">
        <w:rPr>
          <w:rFonts w:ascii="Times New Roman" w:eastAsia="Times New Roman" w:hAnsi="Times New Roman" w:cs="Times New Roman"/>
          <w:b/>
          <w:bCs/>
          <w:sz w:val="24"/>
          <w:szCs w:val="24"/>
          <w:lang w:eastAsia="fr-FR"/>
        </w:rPr>
        <w:t>Diabète</w:t>
      </w:r>
      <w:r w:rsidRPr="00612827">
        <w:rPr>
          <w:rFonts w:ascii="Times New Roman" w:eastAsia="Times New Roman" w:hAnsi="Times New Roman" w:cs="Times New Roman"/>
          <w:sz w:val="24"/>
          <w:szCs w:val="24"/>
          <w:lang w:eastAsia="fr-FR"/>
        </w:rPr>
        <w:br/>
        <w:t xml:space="preserve">L’exercice physique et la modification des habitudes alimentaires peuvent prévenir l’apparition du </w:t>
      </w:r>
      <w:hyperlink r:id="rId12" w:history="1">
        <w:r w:rsidRPr="008E7744">
          <w:rPr>
            <w:rFonts w:ascii="Times New Roman" w:eastAsia="Times New Roman" w:hAnsi="Times New Roman" w:cs="Times New Roman"/>
            <w:sz w:val="24"/>
            <w:szCs w:val="24"/>
            <w:lang w:eastAsia="fr-FR"/>
          </w:rPr>
          <w:t>diabète</w:t>
        </w:r>
      </w:hyperlink>
      <w:r w:rsidRPr="00612827">
        <w:rPr>
          <w:rFonts w:ascii="Times New Roman" w:eastAsia="Times New Roman" w:hAnsi="Times New Roman" w:cs="Times New Roman"/>
          <w:sz w:val="24"/>
          <w:szCs w:val="24"/>
          <w:lang w:eastAsia="fr-FR"/>
        </w:rPr>
        <w:t xml:space="preserve"> chez les personnes à haut risque. </w:t>
      </w:r>
    </w:p>
    <w:p w:rsidR="00612827" w:rsidRPr="00612827" w:rsidRDefault="00612827" w:rsidP="00612827">
      <w:pPr>
        <w:spacing w:after="0" w:line="240" w:lineRule="auto"/>
        <w:rPr>
          <w:rFonts w:ascii="Times New Roman" w:eastAsia="Times New Roman" w:hAnsi="Times New Roman" w:cs="Times New Roman"/>
          <w:sz w:val="24"/>
          <w:szCs w:val="24"/>
          <w:lang w:eastAsia="fr-FR"/>
        </w:rPr>
      </w:pPr>
      <w:r w:rsidRPr="00612827">
        <w:rPr>
          <w:rFonts w:ascii="Times New Roman" w:eastAsia="Times New Roman" w:hAnsi="Symbol" w:cs="Times New Roman"/>
          <w:sz w:val="24"/>
          <w:szCs w:val="24"/>
          <w:lang w:eastAsia="fr-FR"/>
        </w:rPr>
        <w:t></w:t>
      </w:r>
      <w:r w:rsidRPr="00612827">
        <w:rPr>
          <w:rFonts w:ascii="Times New Roman" w:eastAsia="Times New Roman" w:hAnsi="Times New Roman" w:cs="Times New Roman"/>
          <w:sz w:val="24"/>
          <w:szCs w:val="24"/>
          <w:lang w:eastAsia="fr-FR"/>
        </w:rPr>
        <w:t xml:space="preserve">  </w:t>
      </w:r>
      <w:r w:rsidRPr="00612827">
        <w:rPr>
          <w:rFonts w:ascii="Times New Roman" w:eastAsia="Times New Roman" w:hAnsi="Times New Roman" w:cs="Times New Roman"/>
          <w:b/>
          <w:bCs/>
          <w:sz w:val="24"/>
          <w:szCs w:val="24"/>
          <w:lang w:eastAsia="fr-FR"/>
        </w:rPr>
        <w:t>Obésité</w:t>
      </w:r>
      <w:r w:rsidRPr="00612827">
        <w:rPr>
          <w:rFonts w:ascii="Times New Roman" w:eastAsia="Times New Roman" w:hAnsi="Times New Roman" w:cs="Times New Roman"/>
          <w:sz w:val="24"/>
          <w:szCs w:val="24"/>
          <w:lang w:eastAsia="fr-FR"/>
        </w:rPr>
        <w:br/>
        <w:t xml:space="preserve">Être actif réduit le risque </w:t>
      </w:r>
      <w:r w:rsidRPr="008E7744">
        <w:rPr>
          <w:rFonts w:ascii="Times New Roman" w:eastAsia="Times New Roman" w:hAnsi="Times New Roman" w:cs="Times New Roman"/>
          <w:sz w:val="24"/>
          <w:szCs w:val="24"/>
          <w:lang w:eastAsia="fr-FR"/>
        </w:rPr>
        <w:t xml:space="preserve">de </w:t>
      </w:r>
      <w:hyperlink r:id="rId13" w:history="1">
        <w:r w:rsidRPr="008E7744">
          <w:rPr>
            <w:rFonts w:ascii="Times New Roman" w:eastAsia="Times New Roman" w:hAnsi="Times New Roman" w:cs="Times New Roman"/>
            <w:sz w:val="24"/>
            <w:szCs w:val="24"/>
            <w:lang w:eastAsia="fr-FR"/>
          </w:rPr>
          <w:t>surpoids</w:t>
        </w:r>
      </w:hyperlink>
      <w:r w:rsidRPr="00612827">
        <w:rPr>
          <w:rFonts w:ascii="Times New Roman" w:eastAsia="Times New Roman" w:hAnsi="Times New Roman" w:cs="Times New Roman"/>
          <w:sz w:val="24"/>
          <w:szCs w:val="24"/>
          <w:lang w:eastAsia="fr-FR"/>
        </w:rPr>
        <w:t xml:space="preserve">. La sédentarité explique, en partie, l’augmentation importante des cas d’obésité dans les sociétés modernes. En effet, l’usage accru des transports motorisés et des ascenseurs, ainsi que le développement des activités sédentaires (télévision, jeux vidéo, travail sur ordinateur), diminuent les quantités d’énergie utilisées par le corps. De même, l’emploi du chauffage et de la climatisation baisse les dépenses énergétiques de l’organisme. </w:t>
      </w:r>
    </w:p>
    <w:p w:rsidR="00612827" w:rsidRDefault="00612827" w:rsidP="00612827">
      <w:pPr>
        <w:spacing w:before="100" w:beforeAutospacing="1" w:after="100" w:afterAutospacing="1" w:line="240" w:lineRule="auto"/>
        <w:rPr>
          <w:rFonts w:ascii="Times New Roman" w:eastAsia="Times New Roman" w:hAnsi="Times New Roman" w:cs="Times New Roman"/>
          <w:sz w:val="24"/>
          <w:szCs w:val="24"/>
          <w:lang w:eastAsia="fr-FR"/>
        </w:rPr>
      </w:pPr>
      <w:r w:rsidRPr="00612827">
        <w:rPr>
          <w:rFonts w:ascii="Times New Roman" w:eastAsia="Times New Roman" w:hAnsi="Symbol" w:cs="Times New Roman"/>
          <w:sz w:val="24"/>
          <w:szCs w:val="24"/>
          <w:lang w:eastAsia="fr-FR"/>
        </w:rPr>
        <w:t></w:t>
      </w:r>
      <w:r w:rsidRPr="00612827">
        <w:rPr>
          <w:rFonts w:ascii="Times New Roman" w:eastAsia="Times New Roman" w:hAnsi="Times New Roman" w:cs="Times New Roman"/>
          <w:sz w:val="24"/>
          <w:szCs w:val="24"/>
          <w:lang w:eastAsia="fr-FR"/>
        </w:rPr>
        <w:t xml:space="preserve">  </w:t>
      </w:r>
      <w:r w:rsidRPr="00612827">
        <w:rPr>
          <w:rFonts w:ascii="Times New Roman" w:eastAsia="Times New Roman" w:hAnsi="Times New Roman" w:cs="Times New Roman"/>
          <w:b/>
          <w:bCs/>
          <w:sz w:val="24"/>
          <w:szCs w:val="24"/>
          <w:lang w:eastAsia="fr-FR"/>
        </w:rPr>
        <w:t>Ostéoporose</w:t>
      </w:r>
      <w:r w:rsidRPr="00612827">
        <w:rPr>
          <w:rFonts w:ascii="Times New Roman" w:eastAsia="Times New Roman" w:hAnsi="Times New Roman" w:cs="Times New Roman"/>
          <w:sz w:val="24"/>
          <w:szCs w:val="24"/>
          <w:lang w:eastAsia="fr-FR"/>
        </w:rPr>
        <w:br/>
        <w:t>L’activité physique est déterminante dans la prévention et la prise en charge de l’</w:t>
      </w:r>
      <w:hyperlink r:id="rId14" w:history="1">
        <w:r w:rsidRPr="008E7744">
          <w:rPr>
            <w:rFonts w:ascii="Times New Roman" w:eastAsia="Times New Roman" w:hAnsi="Times New Roman" w:cs="Times New Roman"/>
            <w:sz w:val="24"/>
            <w:szCs w:val="24"/>
            <w:lang w:eastAsia="fr-FR"/>
          </w:rPr>
          <w:t>ostéoporose</w:t>
        </w:r>
      </w:hyperlink>
      <w:r w:rsidRPr="008E7744">
        <w:rPr>
          <w:rFonts w:ascii="Times New Roman" w:eastAsia="Times New Roman" w:hAnsi="Times New Roman" w:cs="Times New Roman"/>
          <w:sz w:val="24"/>
          <w:szCs w:val="24"/>
          <w:lang w:eastAsia="fr-FR"/>
        </w:rPr>
        <w:t xml:space="preserve">. </w:t>
      </w:r>
      <w:r w:rsidRPr="00612827">
        <w:rPr>
          <w:rFonts w:ascii="Times New Roman" w:eastAsia="Times New Roman" w:hAnsi="Times New Roman" w:cs="Times New Roman"/>
          <w:sz w:val="24"/>
          <w:szCs w:val="24"/>
          <w:lang w:eastAsia="fr-FR"/>
        </w:rPr>
        <w:t xml:space="preserve">Chez la femme, elle abaisse de moitié le risque de </w:t>
      </w:r>
      <w:hyperlink r:id="rId15" w:history="1">
        <w:r w:rsidRPr="008E7744">
          <w:rPr>
            <w:rFonts w:ascii="Times New Roman" w:eastAsia="Times New Roman" w:hAnsi="Times New Roman" w:cs="Times New Roman"/>
            <w:sz w:val="24"/>
            <w:szCs w:val="24"/>
            <w:lang w:eastAsia="fr-FR"/>
          </w:rPr>
          <w:t>fracture du col du fémur</w:t>
        </w:r>
      </w:hyperlink>
      <w:r w:rsidRPr="008E7744">
        <w:rPr>
          <w:rFonts w:ascii="Times New Roman" w:eastAsia="Times New Roman" w:hAnsi="Times New Roman" w:cs="Times New Roman"/>
          <w:sz w:val="24"/>
          <w:szCs w:val="24"/>
          <w:lang w:eastAsia="fr-FR"/>
        </w:rPr>
        <w:t> </w:t>
      </w:r>
      <w:r w:rsidRPr="00612827">
        <w:rPr>
          <w:rFonts w:ascii="Times New Roman" w:eastAsia="Times New Roman" w:hAnsi="Times New Roman" w:cs="Times New Roman"/>
          <w:sz w:val="24"/>
          <w:szCs w:val="24"/>
          <w:lang w:eastAsia="fr-FR"/>
        </w:rPr>
        <w:t>lié à cette maladie, en augmentant la résistance osseuse.</w:t>
      </w:r>
    </w:p>
    <w:p w:rsidR="00612827" w:rsidRPr="003F5B2F" w:rsidRDefault="00612827" w:rsidP="003F5B2F">
      <w:pPr>
        <w:spacing w:before="100" w:beforeAutospacing="1" w:after="100" w:afterAutospacing="1" w:line="240" w:lineRule="auto"/>
        <w:rPr>
          <w:rFonts w:ascii="Times New Roman" w:eastAsia="Times New Roman" w:hAnsi="Times New Roman" w:cs="Times New Roman"/>
          <w:sz w:val="24"/>
          <w:szCs w:val="24"/>
          <w:lang w:eastAsia="fr-FR"/>
        </w:rPr>
      </w:pPr>
    </w:p>
    <w:p w:rsidR="00320007" w:rsidRDefault="00320007"/>
    <w:sectPr w:rsidR="00320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A009E"/>
    <w:multiLevelType w:val="multilevel"/>
    <w:tmpl w:val="A93A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C58C6"/>
    <w:multiLevelType w:val="multilevel"/>
    <w:tmpl w:val="F036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E5909"/>
    <w:multiLevelType w:val="multilevel"/>
    <w:tmpl w:val="D81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A0639"/>
    <w:multiLevelType w:val="multilevel"/>
    <w:tmpl w:val="C88C1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2F"/>
    <w:rsid w:val="00154F63"/>
    <w:rsid w:val="00320007"/>
    <w:rsid w:val="003F5B2F"/>
    <w:rsid w:val="00612827"/>
    <w:rsid w:val="00854E6A"/>
    <w:rsid w:val="008B5E89"/>
    <w:rsid w:val="008E7744"/>
    <w:rsid w:val="00E94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5B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5B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3376">
      <w:bodyDiv w:val="1"/>
      <w:marLeft w:val="0"/>
      <w:marRight w:val="0"/>
      <w:marTop w:val="0"/>
      <w:marBottom w:val="0"/>
      <w:divBdr>
        <w:top w:val="none" w:sz="0" w:space="0" w:color="auto"/>
        <w:left w:val="none" w:sz="0" w:space="0" w:color="auto"/>
        <w:bottom w:val="none" w:sz="0" w:space="0" w:color="auto"/>
        <w:right w:val="none" w:sz="0" w:space="0" w:color="auto"/>
      </w:divBdr>
      <w:divsChild>
        <w:div w:id="1638994588">
          <w:marLeft w:val="0"/>
          <w:marRight w:val="0"/>
          <w:marTop w:val="0"/>
          <w:marBottom w:val="0"/>
          <w:divBdr>
            <w:top w:val="none" w:sz="0" w:space="0" w:color="auto"/>
            <w:left w:val="none" w:sz="0" w:space="0" w:color="auto"/>
            <w:bottom w:val="none" w:sz="0" w:space="0" w:color="auto"/>
            <w:right w:val="none" w:sz="0" w:space="0" w:color="auto"/>
          </w:divBdr>
          <w:divsChild>
            <w:div w:id="189222059">
              <w:marLeft w:val="0"/>
              <w:marRight w:val="0"/>
              <w:marTop w:val="0"/>
              <w:marBottom w:val="0"/>
              <w:divBdr>
                <w:top w:val="none" w:sz="0" w:space="0" w:color="auto"/>
                <w:left w:val="none" w:sz="0" w:space="0" w:color="auto"/>
                <w:bottom w:val="none" w:sz="0" w:space="0" w:color="auto"/>
                <w:right w:val="none" w:sz="0" w:space="0" w:color="auto"/>
              </w:divBdr>
              <w:divsChild>
                <w:div w:id="1267929540">
                  <w:marLeft w:val="0"/>
                  <w:marRight w:val="0"/>
                  <w:marTop w:val="0"/>
                  <w:marBottom w:val="0"/>
                  <w:divBdr>
                    <w:top w:val="none" w:sz="0" w:space="0" w:color="auto"/>
                    <w:left w:val="none" w:sz="0" w:space="0" w:color="auto"/>
                    <w:bottom w:val="none" w:sz="0" w:space="0" w:color="auto"/>
                    <w:right w:val="none" w:sz="0" w:space="0" w:color="auto"/>
                  </w:divBdr>
                  <w:divsChild>
                    <w:div w:id="660893562">
                      <w:marLeft w:val="0"/>
                      <w:marRight w:val="0"/>
                      <w:marTop w:val="0"/>
                      <w:marBottom w:val="0"/>
                      <w:divBdr>
                        <w:top w:val="none" w:sz="0" w:space="0" w:color="auto"/>
                        <w:left w:val="none" w:sz="0" w:space="0" w:color="auto"/>
                        <w:bottom w:val="none" w:sz="0" w:space="0" w:color="auto"/>
                        <w:right w:val="none" w:sz="0" w:space="0" w:color="auto"/>
                      </w:divBdr>
                    </w:div>
                    <w:div w:id="705258508">
                      <w:marLeft w:val="0"/>
                      <w:marRight w:val="0"/>
                      <w:marTop w:val="0"/>
                      <w:marBottom w:val="0"/>
                      <w:divBdr>
                        <w:top w:val="none" w:sz="0" w:space="0" w:color="auto"/>
                        <w:left w:val="none" w:sz="0" w:space="0" w:color="auto"/>
                        <w:bottom w:val="none" w:sz="0" w:space="0" w:color="auto"/>
                        <w:right w:val="none" w:sz="0" w:space="0" w:color="auto"/>
                      </w:divBdr>
                      <w:divsChild>
                        <w:div w:id="4381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30034">
          <w:marLeft w:val="0"/>
          <w:marRight w:val="0"/>
          <w:marTop w:val="0"/>
          <w:marBottom w:val="0"/>
          <w:divBdr>
            <w:top w:val="none" w:sz="0" w:space="0" w:color="auto"/>
            <w:left w:val="none" w:sz="0" w:space="0" w:color="auto"/>
            <w:bottom w:val="none" w:sz="0" w:space="0" w:color="auto"/>
            <w:right w:val="none" w:sz="0" w:space="0" w:color="auto"/>
          </w:divBdr>
          <w:divsChild>
            <w:div w:id="132404061">
              <w:marLeft w:val="0"/>
              <w:marRight w:val="0"/>
              <w:marTop w:val="0"/>
              <w:marBottom w:val="0"/>
              <w:divBdr>
                <w:top w:val="none" w:sz="0" w:space="0" w:color="auto"/>
                <w:left w:val="none" w:sz="0" w:space="0" w:color="auto"/>
                <w:bottom w:val="none" w:sz="0" w:space="0" w:color="auto"/>
                <w:right w:val="none" w:sz="0" w:space="0" w:color="auto"/>
              </w:divBdr>
              <w:divsChild>
                <w:div w:id="584729018">
                  <w:marLeft w:val="0"/>
                  <w:marRight w:val="0"/>
                  <w:marTop w:val="0"/>
                  <w:marBottom w:val="0"/>
                  <w:divBdr>
                    <w:top w:val="none" w:sz="0" w:space="0" w:color="auto"/>
                    <w:left w:val="none" w:sz="0" w:space="0" w:color="auto"/>
                    <w:bottom w:val="none" w:sz="0" w:space="0" w:color="auto"/>
                    <w:right w:val="none" w:sz="0" w:space="0" w:color="auto"/>
                  </w:divBdr>
                  <w:divsChild>
                    <w:div w:id="1730573541">
                      <w:marLeft w:val="0"/>
                      <w:marRight w:val="0"/>
                      <w:marTop w:val="0"/>
                      <w:marBottom w:val="0"/>
                      <w:divBdr>
                        <w:top w:val="none" w:sz="0" w:space="0" w:color="auto"/>
                        <w:left w:val="none" w:sz="0" w:space="0" w:color="auto"/>
                        <w:bottom w:val="none" w:sz="0" w:space="0" w:color="auto"/>
                        <w:right w:val="none" w:sz="0" w:space="0" w:color="auto"/>
                      </w:divBdr>
                      <w:divsChild>
                        <w:div w:id="1534919863">
                          <w:marLeft w:val="0"/>
                          <w:marRight w:val="0"/>
                          <w:marTop w:val="0"/>
                          <w:marBottom w:val="0"/>
                          <w:divBdr>
                            <w:top w:val="none" w:sz="0" w:space="0" w:color="auto"/>
                            <w:left w:val="none" w:sz="0" w:space="0" w:color="auto"/>
                            <w:bottom w:val="none" w:sz="0" w:space="0" w:color="auto"/>
                            <w:right w:val="none" w:sz="0" w:space="0" w:color="auto"/>
                          </w:divBdr>
                          <w:divsChild>
                            <w:div w:id="594943564">
                              <w:marLeft w:val="0"/>
                              <w:marRight w:val="0"/>
                              <w:marTop w:val="0"/>
                              <w:marBottom w:val="0"/>
                              <w:divBdr>
                                <w:top w:val="none" w:sz="0" w:space="0" w:color="auto"/>
                                <w:left w:val="none" w:sz="0" w:space="0" w:color="auto"/>
                                <w:bottom w:val="none" w:sz="0" w:space="0" w:color="auto"/>
                                <w:right w:val="none" w:sz="0" w:space="0" w:color="auto"/>
                              </w:divBdr>
                              <w:divsChild>
                                <w:div w:id="2106490549">
                                  <w:marLeft w:val="0"/>
                                  <w:marRight w:val="0"/>
                                  <w:marTop w:val="0"/>
                                  <w:marBottom w:val="0"/>
                                  <w:divBdr>
                                    <w:top w:val="none" w:sz="0" w:space="0" w:color="auto"/>
                                    <w:left w:val="none" w:sz="0" w:space="0" w:color="auto"/>
                                    <w:bottom w:val="none" w:sz="0" w:space="0" w:color="auto"/>
                                    <w:right w:val="none" w:sz="0" w:space="0" w:color="auto"/>
                                  </w:divBdr>
                                  <w:divsChild>
                                    <w:div w:id="2038583301">
                                      <w:marLeft w:val="0"/>
                                      <w:marRight w:val="0"/>
                                      <w:marTop w:val="0"/>
                                      <w:marBottom w:val="0"/>
                                      <w:divBdr>
                                        <w:top w:val="none" w:sz="0" w:space="0" w:color="auto"/>
                                        <w:left w:val="none" w:sz="0" w:space="0" w:color="auto"/>
                                        <w:bottom w:val="none" w:sz="0" w:space="0" w:color="auto"/>
                                        <w:right w:val="none" w:sz="0" w:space="0" w:color="auto"/>
                                      </w:divBdr>
                                      <w:divsChild>
                                        <w:div w:id="778718457">
                                          <w:marLeft w:val="0"/>
                                          <w:marRight w:val="0"/>
                                          <w:marTop w:val="0"/>
                                          <w:marBottom w:val="0"/>
                                          <w:divBdr>
                                            <w:top w:val="none" w:sz="0" w:space="0" w:color="auto"/>
                                            <w:left w:val="none" w:sz="0" w:space="0" w:color="auto"/>
                                            <w:bottom w:val="none" w:sz="0" w:space="0" w:color="auto"/>
                                            <w:right w:val="none" w:sz="0" w:space="0" w:color="auto"/>
                                          </w:divBdr>
                                          <w:divsChild>
                                            <w:div w:id="207184694">
                                              <w:marLeft w:val="0"/>
                                              <w:marRight w:val="0"/>
                                              <w:marTop w:val="0"/>
                                              <w:marBottom w:val="0"/>
                                              <w:divBdr>
                                                <w:top w:val="none" w:sz="0" w:space="0" w:color="auto"/>
                                                <w:left w:val="none" w:sz="0" w:space="0" w:color="auto"/>
                                                <w:bottom w:val="none" w:sz="0" w:space="0" w:color="auto"/>
                                                <w:right w:val="none" w:sz="0" w:space="0" w:color="auto"/>
                                              </w:divBdr>
                                              <w:divsChild>
                                                <w:div w:id="8969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878456">
      <w:bodyDiv w:val="1"/>
      <w:marLeft w:val="0"/>
      <w:marRight w:val="0"/>
      <w:marTop w:val="0"/>
      <w:marBottom w:val="0"/>
      <w:divBdr>
        <w:top w:val="none" w:sz="0" w:space="0" w:color="auto"/>
        <w:left w:val="none" w:sz="0" w:space="0" w:color="auto"/>
        <w:bottom w:val="none" w:sz="0" w:space="0" w:color="auto"/>
        <w:right w:val="none" w:sz="0" w:space="0" w:color="auto"/>
      </w:divBdr>
      <w:divsChild>
        <w:div w:id="168297920">
          <w:marLeft w:val="0"/>
          <w:marRight w:val="0"/>
          <w:marTop w:val="0"/>
          <w:marBottom w:val="0"/>
          <w:divBdr>
            <w:top w:val="none" w:sz="0" w:space="0" w:color="auto"/>
            <w:left w:val="none" w:sz="0" w:space="0" w:color="auto"/>
            <w:bottom w:val="none" w:sz="0" w:space="0" w:color="auto"/>
            <w:right w:val="none" w:sz="0" w:space="0" w:color="auto"/>
          </w:divBdr>
          <w:divsChild>
            <w:div w:id="1252932562">
              <w:marLeft w:val="0"/>
              <w:marRight w:val="0"/>
              <w:marTop w:val="0"/>
              <w:marBottom w:val="0"/>
              <w:divBdr>
                <w:top w:val="none" w:sz="0" w:space="0" w:color="auto"/>
                <w:left w:val="none" w:sz="0" w:space="0" w:color="auto"/>
                <w:bottom w:val="none" w:sz="0" w:space="0" w:color="auto"/>
                <w:right w:val="none" w:sz="0" w:space="0" w:color="auto"/>
              </w:divBdr>
              <w:divsChild>
                <w:div w:id="1280721389">
                  <w:marLeft w:val="0"/>
                  <w:marRight w:val="0"/>
                  <w:marTop w:val="0"/>
                  <w:marBottom w:val="0"/>
                  <w:divBdr>
                    <w:top w:val="none" w:sz="0" w:space="0" w:color="auto"/>
                    <w:left w:val="none" w:sz="0" w:space="0" w:color="auto"/>
                    <w:bottom w:val="none" w:sz="0" w:space="0" w:color="auto"/>
                    <w:right w:val="none" w:sz="0" w:space="0" w:color="auto"/>
                  </w:divBdr>
                  <w:divsChild>
                    <w:div w:id="351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34749">
          <w:marLeft w:val="0"/>
          <w:marRight w:val="0"/>
          <w:marTop w:val="0"/>
          <w:marBottom w:val="0"/>
          <w:divBdr>
            <w:top w:val="none" w:sz="0" w:space="0" w:color="auto"/>
            <w:left w:val="none" w:sz="0" w:space="0" w:color="auto"/>
            <w:bottom w:val="none" w:sz="0" w:space="0" w:color="auto"/>
            <w:right w:val="none" w:sz="0" w:space="0" w:color="auto"/>
          </w:divBdr>
          <w:divsChild>
            <w:div w:id="169025464">
              <w:marLeft w:val="0"/>
              <w:marRight w:val="0"/>
              <w:marTop w:val="0"/>
              <w:marBottom w:val="0"/>
              <w:divBdr>
                <w:top w:val="none" w:sz="0" w:space="0" w:color="auto"/>
                <w:left w:val="none" w:sz="0" w:space="0" w:color="auto"/>
                <w:bottom w:val="none" w:sz="0" w:space="0" w:color="auto"/>
                <w:right w:val="none" w:sz="0" w:space="0" w:color="auto"/>
              </w:divBdr>
              <w:divsChild>
                <w:div w:id="959720645">
                  <w:marLeft w:val="0"/>
                  <w:marRight w:val="0"/>
                  <w:marTop w:val="0"/>
                  <w:marBottom w:val="0"/>
                  <w:divBdr>
                    <w:top w:val="none" w:sz="0" w:space="0" w:color="auto"/>
                    <w:left w:val="none" w:sz="0" w:space="0" w:color="auto"/>
                    <w:bottom w:val="none" w:sz="0" w:space="0" w:color="auto"/>
                    <w:right w:val="none" w:sz="0" w:space="0" w:color="auto"/>
                  </w:divBdr>
                  <w:divsChild>
                    <w:div w:id="1750957687">
                      <w:marLeft w:val="0"/>
                      <w:marRight w:val="0"/>
                      <w:marTop w:val="0"/>
                      <w:marBottom w:val="0"/>
                      <w:divBdr>
                        <w:top w:val="none" w:sz="0" w:space="0" w:color="auto"/>
                        <w:left w:val="none" w:sz="0" w:space="0" w:color="auto"/>
                        <w:bottom w:val="none" w:sz="0" w:space="0" w:color="auto"/>
                        <w:right w:val="none" w:sz="0" w:space="0" w:color="auto"/>
                      </w:divBdr>
                      <w:divsChild>
                        <w:div w:id="2066565458">
                          <w:marLeft w:val="0"/>
                          <w:marRight w:val="0"/>
                          <w:marTop w:val="0"/>
                          <w:marBottom w:val="0"/>
                          <w:divBdr>
                            <w:top w:val="none" w:sz="0" w:space="0" w:color="auto"/>
                            <w:left w:val="none" w:sz="0" w:space="0" w:color="auto"/>
                            <w:bottom w:val="none" w:sz="0" w:space="0" w:color="auto"/>
                            <w:right w:val="none" w:sz="0" w:space="0" w:color="auto"/>
                          </w:divBdr>
                          <w:divsChild>
                            <w:div w:id="1788113486">
                              <w:marLeft w:val="0"/>
                              <w:marRight w:val="0"/>
                              <w:marTop w:val="0"/>
                              <w:marBottom w:val="0"/>
                              <w:divBdr>
                                <w:top w:val="none" w:sz="0" w:space="0" w:color="auto"/>
                                <w:left w:val="none" w:sz="0" w:space="0" w:color="auto"/>
                                <w:bottom w:val="none" w:sz="0" w:space="0" w:color="auto"/>
                                <w:right w:val="none" w:sz="0" w:space="0" w:color="auto"/>
                              </w:divBdr>
                              <w:divsChild>
                                <w:div w:id="1886484798">
                                  <w:marLeft w:val="0"/>
                                  <w:marRight w:val="0"/>
                                  <w:marTop w:val="0"/>
                                  <w:marBottom w:val="0"/>
                                  <w:divBdr>
                                    <w:top w:val="none" w:sz="0" w:space="0" w:color="auto"/>
                                    <w:left w:val="none" w:sz="0" w:space="0" w:color="auto"/>
                                    <w:bottom w:val="none" w:sz="0" w:space="0" w:color="auto"/>
                                    <w:right w:val="none" w:sz="0" w:space="0" w:color="auto"/>
                                  </w:divBdr>
                                  <w:divsChild>
                                    <w:div w:id="1226644805">
                                      <w:marLeft w:val="0"/>
                                      <w:marRight w:val="0"/>
                                      <w:marTop w:val="0"/>
                                      <w:marBottom w:val="0"/>
                                      <w:divBdr>
                                        <w:top w:val="none" w:sz="0" w:space="0" w:color="auto"/>
                                        <w:left w:val="none" w:sz="0" w:space="0" w:color="auto"/>
                                        <w:bottom w:val="none" w:sz="0" w:space="0" w:color="auto"/>
                                        <w:right w:val="none" w:sz="0" w:space="0" w:color="auto"/>
                                      </w:divBdr>
                                      <w:divsChild>
                                        <w:div w:id="595211339">
                                          <w:marLeft w:val="0"/>
                                          <w:marRight w:val="0"/>
                                          <w:marTop w:val="0"/>
                                          <w:marBottom w:val="0"/>
                                          <w:divBdr>
                                            <w:top w:val="none" w:sz="0" w:space="0" w:color="auto"/>
                                            <w:left w:val="none" w:sz="0" w:space="0" w:color="auto"/>
                                            <w:bottom w:val="none" w:sz="0" w:space="0" w:color="auto"/>
                                            <w:right w:val="none" w:sz="0" w:space="0" w:color="auto"/>
                                          </w:divBdr>
                                          <w:divsChild>
                                            <w:div w:id="612513873">
                                              <w:marLeft w:val="0"/>
                                              <w:marRight w:val="0"/>
                                              <w:marTop w:val="0"/>
                                              <w:marBottom w:val="0"/>
                                              <w:divBdr>
                                                <w:top w:val="none" w:sz="0" w:space="0" w:color="auto"/>
                                                <w:left w:val="none" w:sz="0" w:space="0" w:color="auto"/>
                                                <w:bottom w:val="none" w:sz="0" w:space="0" w:color="auto"/>
                                                <w:right w:val="none" w:sz="0" w:space="0" w:color="auto"/>
                                              </w:divBdr>
                                              <w:divsChild>
                                                <w:div w:id="1643851910">
                                                  <w:marLeft w:val="0"/>
                                                  <w:marRight w:val="0"/>
                                                  <w:marTop w:val="0"/>
                                                  <w:marBottom w:val="0"/>
                                                  <w:divBdr>
                                                    <w:top w:val="none" w:sz="0" w:space="0" w:color="auto"/>
                                                    <w:left w:val="none" w:sz="0" w:space="0" w:color="auto"/>
                                                    <w:bottom w:val="none" w:sz="0" w:space="0" w:color="auto"/>
                                                    <w:right w:val="none" w:sz="0" w:space="0" w:color="auto"/>
                                                  </w:divBdr>
                                                  <w:divsChild>
                                                    <w:div w:id="2870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762095">
                              <w:marLeft w:val="0"/>
                              <w:marRight w:val="0"/>
                              <w:marTop w:val="0"/>
                              <w:marBottom w:val="0"/>
                              <w:divBdr>
                                <w:top w:val="none" w:sz="0" w:space="0" w:color="auto"/>
                                <w:left w:val="none" w:sz="0" w:space="0" w:color="auto"/>
                                <w:bottom w:val="none" w:sz="0" w:space="0" w:color="auto"/>
                                <w:right w:val="none" w:sz="0" w:space="0" w:color="auto"/>
                              </w:divBdr>
                              <w:divsChild>
                                <w:div w:id="1507983772">
                                  <w:marLeft w:val="0"/>
                                  <w:marRight w:val="0"/>
                                  <w:marTop w:val="0"/>
                                  <w:marBottom w:val="0"/>
                                  <w:divBdr>
                                    <w:top w:val="none" w:sz="0" w:space="0" w:color="auto"/>
                                    <w:left w:val="none" w:sz="0" w:space="0" w:color="auto"/>
                                    <w:bottom w:val="none" w:sz="0" w:space="0" w:color="auto"/>
                                    <w:right w:val="none" w:sz="0" w:space="0" w:color="auto"/>
                                  </w:divBdr>
                                  <w:divsChild>
                                    <w:div w:id="841629846">
                                      <w:marLeft w:val="0"/>
                                      <w:marRight w:val="0"/>
                                      <w:marTop w:val="0"/>
                                      <w:marBottom w:val="0"/>
                                      <w:divBdr>
                                        <w:top w:val="none" w:sz="0" w:space="0" w:color="auto"/>
                                        <w:left w:val="none" w:sz="0" w:space="0" w:color="auto"/>
                                        <w:bottom w:val="none" w:sz="0" w:space="0" w:color="auto"/>
                                        <w:right w:val="none" w:sz="0" w:space="0" w:color="auto"/>
                                      </w:divBdr>
                                      <w:divsChild>
                                        <w:div w:id="486677090">
                                          <w:marLeft w:val="0"/>
                                          <w:marRight w:val="0"/>
                                          <w:marTop w:val="0"/>
                                          <w:marBottom w:val="0"/>
                                          <w:divBdr>
                                            <w:top w:val="none" w:sz="0" w:space="0" w:color="auto"/>
                                            <w:left w:val="none" w:sz="0" w:space="0" w:color="auto"/>
                                            <w:bottom w:val="none" w:sz="0" w:space="0" w:color="auto"/>
                                            <w:right w:val="none" w:sz="0" w:space="0" w:color="auto"/>
                                          </w:divBdr>
                                          <w:divsChild>
                                            <w:div w:id="1231111894">
                                              <w:marLeft w:val="0"/>
                                              <w:marRight w:val="0"/>
                                              <w:marTop w:val="0"/>
                                              <w:marBottom w:val="0"/>
                                              <w:divBdr>
                                                <w:top w:val="none" w:sz="0" w:space="0" w:color="auto"/>
                                                <w:left w:val="none" w:sz="0" w:space="0" w:color="auto"/>
                                                <w:bottom w:val="none" w:sz="0" w:space="0" w:color="auto"/>
                                                <w:right w:val="none" w:sz="0" w:space="0" w:color="auto"/>
                                              </w:divBdr>
                                              <w:divsChild>
                                                <w:div w:id="4674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253542">
                              <w:marLeft w:val="0"/>
                              <w:marRight w:val="0"/>
                              <w:marTop w:val="0"/>
                              <w:marBottom w:val="0"/>
                              <w:divBdr>
                                <w:top w:val="none" w:sz="0" w:space="0" w:color="auto"/>
                                <w:left w:val="none" w:sz="0" w:space="0" w:color="auto"/>
                                <w:bottom w:val="none" w:sz="0" w:space="0" w:color="auto"/>
                                <w:right w:val="none" w:sz="0" w:space="0" w:color="auto"/>
                              </w:divBdr>
                              <w:divsChild>
                                <w:div w:id="989290404">
                                  <w:marLeft w:val="0"/>
                                  <w:marRight w:val="0"/>
                                  <w:marTop w:val="0"/>
                                  <w:marBottom w:val="0"/>
                                  <w:divBdr>
                                    <w:top w:val="none" w:sz="0" w:space="0" w:color="auto"/>
                                    <w:left w:val="none" w:sz="0" w:space="0" w:color="auto"/>
                                    <w:bottom w:val="none" w:sz="0" w:space="0" w:color="auto"/>
                                    <w:right w:val="none" w:sz="0" w:space="0" w:color="auto"/>
                                  </w:divBdr>
                                  <w:divsChild>
                                    <w:div w:id="1267694562">
                                      <w:marLeft w:val="0"/>
                                      <w:marRight w:val="0"/>
                                      <w:marTop w:val="0"/>
                                      <w:marBottom w:val="0"/>
                                      <w:divBdr>
                                        <w:top w:val="none" w:sz="0" w:space="0" w:color="auto"/>
                                        <w:left w:val="none" w:sz="0" w:space="0" w:color="auto"/>
                                        <w:bottom w:val="none" w:sz="0" w:space="0" w:color="auto"/>
                                        <w:right w:val="none" w:sz="0" w:space="0" w:color="auto"/>
                                      </w:divBdr>
                                      <w:divsChild>
                                        <w:div w:id="337078001">
                                          <w:marLeft w:val="0"/>
                                          <w:marRight w:val="0"/>
                                          <w:marTop w:val="0"/>
                                          <w:marBottom w:val="0"/>
                                          <w:divBdr>
                                            <w:top w:val="none" w:sz="0" w:space="0" w:color="auto"/>
                                            <w:left w:val="none" w:sz="0" w:space="0" w:color="auto"/>
                                            <w:bottom w:val="none" w:sz="0" w:space="0" w:color="auto"/>
                                            <w:right w:val="none" w:sz="0" w:space="0" w:color="auto"/>
                                          </w:divBdr>
                                          <w:divsChild>
                                            <w:div w:id="499854099">
                                              <w:marLeft w:val="0"/>
                                              <w:marRight w:val="0"/>
                                              <w:marTop w:val="0"/>
                                              <w:marBottom w:val="0"/>
                                              <w:divBdr>
                                                <w:top w:val="none" w:sz="0" w:space="0" w:color="auto"/>
                                                <w:left w:val="none" w:sz="0" w:space="0" w:color="auto"/>
                                                <w:bottom w:val="none" w:sz="0" w:space="0" w:color="auto"/>
                                                <w:right w:val="none" w:sz="0" w:space="0" w:color="auto"/>
                                              </w:divBdr>
                                              <w:divsChild>
                                                <w:div w:id="968317909">
                                                  <w:marLeft w:val="0"/>
                                                  <w:marRight w:val="0"/>
                                                  <w:marTop w:val="0"/>
                                                  <w:marBottom w:val="0"/>
                                                  <w:divBdr>
                                                    <w:top w:val="none" w:sz="0" w:space="0" w:color="auto"/>
                                                    <w:left w:val="none" w:sz="0" w:space="0" w:color="auto"/>
                                                    <w:bottom w:val="none" w:sz="0" w:space="0" w:color="auto"/>
                                                    <w:right w:val="none" w:sz="0" w:space="0" w:color="auto"/>
                                                  </w:divBdr>
                                                  <w:divsChild>
                                                    <w:div w:id="20128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36216">
                              <w:marLeft w:val="0"/>
                              <w:marRight w:val="0"/>
                              <w:marTop w:val="0"/>
                              <w:marBottom w:val="0"/>
                              <w:divBdr>
                                <w:top w:val="none" w:sz="0" w:space="0" w:color="auto"/>
                                <w:left w:val="none" w:sz="0" w:space="0" w:color="auto"/>
                                <w:bottom w:val="none" w:sz="0" w:space="0" w:color="auto"/>
                                <w:right w:val="none" w:sz="0" w:space="0" w:color="auto"/>
                              </w:divBdr>
                              <w:divsChild>
                                <w:div w:id="1656182423">
                                  <w:marLeft w:val="0"/>
                                  <w:marRight w:val="0"/>
                                  <w:marTop w:val="0"/>
                                  <w:marBottom w:val="0"/>
                                  <w:divBdr>
                                    <w:top w:val="none" w:sz="0" w:space="0" w:color="auto"/>
                                    <w:left w:val="none" w:sz="0" w:space="0" w:color="auto"/>
                                    <w:bottom w:val="none" w:sz="0" w:space="0" w:color="auto"/>
                                    <w:right w:val="none" w:sz="0" w:space="0" w:color="auto"/>
                                  </w:divBdr>
                                  <w:divsChild>
                                    <w:div w:id="854802229">
                                      <w:marLeft w:val="0"/>
                                      <w:marRight w:val="0"/>
                                      <w:marTop w:val="0"/>
                                      <w:marBottom w:val="0"/>
                                      <w:divBdr>
                                        <w:top w:val="none" w:sz="0" w:space="0" w:color="auto"/>
                                        <w:left w:val="none" w:sz="0" w:space="0" w:color="auto"/>
                                        <w:bottom w:val="none" w:sz="0" w:space="0" w:color="auto"/>
                                        <w:right w:val="none" w:sz="0" w:space="0" w:color="auto"/>
                                      </w:divBdr>
                                      <w:divsChild>
                                        <w:div w:id="131942613">
                                          <w:marLeft w:val="0"/>
                                          <w:marRight w:val="0"/>
                                          <w:marTop w:val="0"/>
                                          <w:marBottom w:val="0"/>
                                          <w:divBdr>
                                            <w:top w:val="none" w:sz="0" w:space="0" w:color="auto"/>
                                            <w:left w:val="none" w:sz="0" w:space="0" w:color="auto"/>
                                            <w:bottom w:val="none" w:sz="0" w:space="0" w:color="auto"/>
                                            <w:right w:val="none" w:sz="0" w:space="0" w:color="auto"/>
                                          </w:divBdr>
                                          <w:divsChild>
                                            <w:div w:id="1593051474">
                                              <w:marLeft w:val="0"/>
                                              <w:marRight w:val="0"/>
                                              <w:marTop w:val="0"/>
                                              <w:marBottom w:val="0"/>
                                              <w:divBdr>
                                                <w:top w:val="none" w:sz="0" w:space="0" w:color="auto"/>
                                                <w:left w:val="none" w:sz="0" w:space="0" w:color="auto"/>
                                                <w:bottom w:val="none" w:sz="0" w:space="0" w:color="auto"/>
                                                <w:right w:val="none" w:sz="0" w:space="0" w:color="auto"/>
                                              </w:divBdr>
                                              <w:divsChild>
                                                <w:div w:id="15188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li.fr/assure/sante/themes/angine-poitrine" TargetMode="External"/><Relationship Id="rId13" Type="http://schemas.openxmlformats.org/officeDocument/2006/relationships/hyperlink" Target="https://www.ameli.fr/assure/sante/themes/surpoids-adulte" TargetMode="External"/><Relationship Id="rId3" Type="http://schemas.microsoft.com/office/2007/relationships/stylesWithEffects" Target="stylesWithEffects.xml"/><Relationship Id="rId7" Type="http://schemas.openxmlformats.org/officeDocument/2006/relationships/hyperlink" Target="https://www.ameli.fr/assure/sante/themes/avc" TargetMode="External"/><Relationship Id="rId12" Type="http://schemas.openxmlformats.org/officeDocument/2006/relationships/hyperlink" Target="https://www.ameli.fr/assure/sante/themes/diabe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meli.fr/assure/sante/themes/risque-cardiovasculaire" TargetMode="External"/><Relationship Id="rId11" Type="http://schemas.openxmlformats.org/officeDocument/2006/relationships/hyperlink" Target="https://www.ameli.fr/assure/sante/themes/cancer-sein" TargetMode="External"/><Relationship Id="rId5" Type="http://schemas.openxmlformats.org/officeDocument/2006/relationships/webSettings" Target="webSettings.xml"/><Relationship Id="rId15" Type="http://schemas.openxmlformats.org/officeDocument/2006/relationships/hyperlink" Target="https://www.ameli.fr/assure/sante/themes/fracture-col-femur" TargetMode="External"/><Relationship Id="rId10" Type="http://schemas.openxmlformats.org/officeDocument/2006/relationships/hyperlink" Target="https://www.ameli.fr/assure/sante/themes/cancer-colorectal" TargetMode="External"/><Relationship Id="rId4" Type="http://schemas.openxmlformats.org/officeDocument/2006/relationships/settings" Target="settings.xml"/><Relationship Id="rId9" Type="http://schemas.openxmlformats.org/officeDocument/2006/relationships/hyperlink" Target="https://www.ameli.fr/assure/sante/themes/arterite-membres-inferieurs" TargetMode="External"/><Relationship Id="rId14" Type="http://schemas.openxmlformats.org/officeDocument/2006/relationships/hyperlink" Target="https://www.ameli.fr/assure/sante/themes/osteoporo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692</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8</cp:revision>
  <dcterms:created xsi:type="dcterms:W3CDTF">2018-04-14T09:01:00Z</dcterms:created>
  <dcterms:modified xsi:type="dcterms:W3CDTF">2018-04-17T18:35:00Z</dcterms:modified>
</cp:coreProperties>
</file>